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3828"/>
      </w:tblGrid>
      <w:tr w:rsidR="00773EDE" w:rsidTr="007B4A99">
        <w:trPr>
          <w:trHeight w:val="2516"/>
        </w:trPr>
        <w:tc>
          <w:tcPr>
            <w:tcW w:w="4140" w:type="dxa"/>
          </w:tcPr>
          <w:p w:rsidR="00773EDE" w:rsidRDefault="00773EDE" w:rsidP="007B4A99">
            <w:pPr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БАШ</w:t>
            </w:r>
            <w:r>
              <w:rPr>
                <w:rStyle w:val="unicode1"/>
                <w:rFonts w:ascii="Arial Narrow" w:eastAsia="Arial Unicode MS" w:hAnsi="Arial Unicode MS" w:cs="Arial" w:hint="eastAsia"/>
                <w:b/>
                <w:color w:val="000000"/>
              </w:rPr>
              <w:t>Ҡ</w:t>
            </w:r>
            <w:r>
              <w:rPr>
                <w:rFonts w:ascii="Arial Narrow" w:hAnsi="Arial Narrow" w:cs="Arial"/>
                <w:b/>
              </w:rPr>
              <w:t>ОРТОСТАН РЕСПУБЛИКА</w:t>
            </w:r>
            <w:r>
              <w:rPr>
                <w:rFonts w:ascii="Arial Narrow" w:eastAsia="Arial Unicode MS" w:hAnsi="Arial" w:cs="Arial"/>
                <w:b/>
                <w:color w:val="000000"/>
              </w:rPr>
              <w:t>Һ</w:t>
            </w:r>
            <w:r>
              <w:rPr>
                <w:rFonts w:ascii="Arial Narrow" w:hAnsi="Arial Narrow" w:cs="Arial"/>
                <w:b/>
              </w:rPr>
              <w:t>Ы</w:t>
            </w:r>
          </w:p>
          <w:p w:rsidR="00773EDE" w:rsidRDefault="00773EDE" w:rsidP="007B4A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</w:t>
            </w:r>
            <w:r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>
              <w:rPr>
                <w:rFonts w:ascii="Arial Narrow" w:hAnsi="Arial Narrow" w:cs="Arial"/>
                <w:b/>
              </w:rPr>
              <w:t>Р</w:t>
            </w:r>
            <w:r>
              <w:rPr>
                <w:rFonts w:ascii="Arial Narrow" w:eastAsia="Arial Unicode MS" w:hAnsi="Arial" w:cs="Arial"/>
                <w:b/>
                <w:color w:val="000000"/>
              </w:rPr>
              <w:t>Ө</w:t>
            </w:r>
            <w:r>
              <w:rPr>
                <w:rFonts w:ascii="Arial Narrow" w:hAnsi="Arial Narrow" w:cs="Arial"/>
                <w:b/>
              </w:rPr>
              <w:t xml:space="preserve"> РАЙОНЫ</w:t>
            </w:r>
          </w:p>
          <w:p w:rsidR="00773EDE" w:rsidRDefault="00773EDE" w:rsidP="007B4A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МУНИЦИПАЛЬ РАЙОНЫНЫН ОСИНОВКА</w:t>
            </w:r>
          </w:p>
          <w:p w:rsidR="00773EDE" w:rsidRDefault="00773EDE" w:rsidP="007B4A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АУЫЛ СОВЕТЫ АУЫЛ БИЛ</w:t>
            </w:r>
            <w:r>
              <w:rPr>
                <w:rFonts w:ascii="Arial Narrow" w:eastAsia="Arial Unicode MS" w:hAnsi="Arial" w:cs="Arial"/>
                <w:b/>
                <w:color w:val="000000"/>
              </w:rPr>
              <w:t>Ә</w:t>
            </w:r>
            <w:r>
              <w:rPr>
                <w:rFonts w:ascii="Arial Narrow" w:hAnsi="Arial Narrow" w:cs="Arial"/>
                <w:b/>
              </w:rPr>
              <w:t>М</w:t>
            </w:r>
            <w:r>
              <w:rPr>
                <w:rFonts w:ascii="Arial Narrow" w:eastAsia="Arial Unicode MS" w:hAnsi="Arial" w:cs="Arial"/>
                <w:b/>
                <w:color w:val="000000"/>
              </w:rPr>
              <w:t>ӘҺ</w:t>
            </w:r>
            <w:r>
              <w:rPr>
                <w:rFonts w:ascii="Arial Narrow" w:hAnsi="Arial Narrow" w:cs="Arial"/>
                <w:b/>
              </w:rPr>
              <w:t>Е</w:t>
            </w:r>
          </w:p>
          <w:p w:rsidR="00773EDE" w:rsidRDefault="00773EDE" w:rsidP="007B4A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СОВЕТЫ</w:t>
            </w:r>
          </w:p>
          <w:p w:rsidR="00773EDE" w:rsidRDefault="00773EDE" w:rsidP="007B4A99">
            <w:pPr>
              <w:rPr>
                <w:rFonts w:ascii="Arial Narrow" w:hAnsi="Arial Narrow" w:cs="Arial"/>
                <w:b/>
                <w:sz w:val="20"/>
              </w:rPr>
            </w:pPr>
          </w:p>
          <w:p w:rsidR="00773EDE" w:rsidRDefault="00773EDE" w:rsidP="007B4A9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452463, РБ,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Б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hAnsi="Arial Narrow" w:cs="Arial"/>
                <w:sz w:val="20"/>
              </w:rPr>
              <w:t>Р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районы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Осиновка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.,  </w:t>
            </w:r>
          </w:p>
          <w:p w:rsidR="00773EDE" w:rsidRDefault="00773EDE" w:rsidP="007B4A9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Овчинников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урамы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,6</w:t>
            </w:r>
          </w:p>
          <w:p w:rsidR="00773EDE" w:rsidRDefault="00773EDE" w:rsidP="007B4A99">
            <w:pPr>
              <w:jc w:val="center"/>
              <w:rPr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Тел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.(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факс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) ( 347 84) 3-05-45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73EDE" w:rsidRDefault="00773EDE" w:rsidP="007B4A99">
            <w: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4pt" o:ole="" fillcolor="window">
                  <v:imagedata r:id="rId8" o:title=""/>
                </v:shape>
                <o:OLEObject Type="Embed" ProgID="Word.Picture.8" ShapeID="_x0000_i1025" DrawAspect="Content" ObjectID="_1708432107" r:id="rId9"/>
              </w:object>
            </w:r>
          </w:p>
        </w:tc>
        <w:tc>
          <w:tcPr>
            <w:tcW w:w="3828" w:type="dxa"/>
          </w:tcPr>
          <w:p w:rsidR="00773EDE" w:rsidRDefault="00773EDE" w:rsidP="007B4A99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РЕСПУБЛИКА БАШКОРТОСТАН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СОВЕТ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СЕЛЬСКОГО ПОСЕЛЕНИЯ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ОСИНОВСКИЙ СЕЛЬСОВЕТ</w:t>
            </w:r>
            <w:r>
              <w:rPr>
                <w:rFonts w:ascii="Arial Narrow" w:hAnsi="Arial Narrow"/>
                <w:b/>
              </w:rPr>
              <w:br/>
              <w:t>МУНИЦИПАЛЬНОГО РАЙОНА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БИРСКИЙ РАЙОН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b/>
              </w:rPr>
            </w:pPr>
          </w:p>
          <w:p w:rsidR="00773EDE" w:rsidRDefault="00773EDE" w:rsidP="007B4A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452463,РБ,Бирский район, с. Осиновка, 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ул. Овчинникова, 6</w:t>
            </w:r>
          </w:p>
          <w:p w:rsidR="00773EDE" w:rsidRDefault="00773EDE" w:rsidP="007B4A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Тел.( факс ) ( 347 84 ) 3-05-45 </w:t>
            </w:r>
          </w:p>
          <w:p w:rsidR="00773EDE" w:rsidRDefault="00773EDE" w:rsidP="007B4A99">
            <w:pPr>
              <w:rPr>
                <w:sz w:val="22"/>
              </w:rPr>
            </w:pPr>
          </w:p>
        </w:tc>
      </w:tr>
    </w:tbl>
    <w:p w:rsidR="00773EDE" w:rsidRDefault="00773EDE" w:rsidP="00773EDE">
      <w:pPr>
        <w:pBdr>
          <w:bottom w:val="single" w:sz="12" w:space="1" w:color="auto"/>
        </w:pBdr>
      </w:pPr>
    </w:p>
    <w:p w:rsidR="00773EDE" w:rsidRPr="00EF5A1E" w:rsidRDefault="00773EDE" w:rsidP="00773E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Пятый</w:t>
      </w:r>
      <w:r w:rsidRPr="00EF5A1E">
        <w:rPr>
          <w:sz w:val="28"/>
          <w:szCs w:val="28"/>
        </w:rPr>
        <w:t xml:space="preserve"> созыв</w:t>
      </w:r>
    </w:p>
    <w:p w:rsidR="00773EDE" w:rsidRPr="00EF5A1E" w:rsidRDefault="00773EDE" w:rsidP="00773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Двадцать пятое</w:t>
      </w:r>
      <w:r w:rsidRPr="00EF5A1E">
        <w:rPr>
          <w:sz w:val="28"/>
          <w:szCs w:val="28"/>
        </w:rPr>
        <w:t xml:space="preserve"> заседание</w:t>
      </w:r>
    </w:p>
    <w:p w:rsidR="00773EDE" w:rsidRDefault="00773EDE" w:rsidP="00773EDE">
      <w:pPr>
        <w:rPr>
          <w:rFonts w:eastAsia="Arial Unicode MS"/>
          <w:sz w:val="28"/>
          <w:szCs w:val="28"/>
        </w:rPr>
      </w:pPr>
      <w:r w:rsidRPr="00EF5A1E">
        <w:rPr>
          <w:rStyle w:val="unicode1"/>
          <w:rFonts w:ascii="Arial Narrow" w:eastAsia="Arial Unicode MS" w:hAnsi="Arial Unicode MS" w:cs="Arial" w:hint="eastAsia"/>
          <w:b/>
          <w:color w:val="000000"/>
          <w:sz w:val="28"/>
          <w:szCs w:val="28"/>
        </w:rPr>
        <w:t>Ҡ</w:t>
      </w:r>
      <w:r w:rsidRPr="00EF5A1E">
        <w:rPr>
          <w:rStyle w:val="unicode1"/>
          <w:rFonts w:eastAsia="Arial Unicode MS"/>
          <w:b/>
          <w:color w:val="000000"/>
          <w:sz w:val="28"/>
          <w:szCs w:val="28"/>
        </w:rPr>
        <w:t>АРАР</w:t>
      </w:r>
      <w:r w:rsidRPr="00EF5A1E">
        <w:rPr>
          <w:rFonts w:eastAsia="Arial Unicode MS"/>
          <w:sz w:val="28"/>
          <w:szCs w:val="28"/>
        </w:rPr>
        <w:t xml:space="preserve"> </w:t>
      </w:r>
      <w:r w:rsidRPr="00EF5A1E">
        <w:rPr>
          <w:rFonts w:eastAsia="Arial Unicode MS"/>
          <w:sz w:val="28"/>
          <w:szCs w:val="28"/>
        </w:rPr>
        <w:tab/>
      </w:r>
      <w:r w:rsidRPr="00EF5A1E">
        <w:rPr>
          <w:rFonts w:eastAsia="Arial Unicode MS"/>
          <w:sz w:val="28"/>
          <w:szCs w:val="28"/>
        </w:rPr>
        <w:tab/>
      </w:r>
      <w:r w:rsidRPr="00EF5A1E">
        <w:rPr>
          <w:rFonts w:eastAsia="Arial Unicode MS"/>
          <w:sz w:val="28"/>
          <w:szCs w:val="28"/>
        </w:rPr>
        <w:tab/>
      </w:r>
      <w:r w:rsidRPr="00EF5A1E">
        <w:rPr>
          <w:rFonts w:eastAsia="Arial Unicode MS"/>
          <w:sz w:val="28"/>
          <w:szCs w:val="28"/>
        </w:rPr>
        <w:tab/>
      </w:r>
      <w:r w:rsidRPr="00EF5A1E">
        <w:rPr>
          <w:rFonts w:eastAsia="Arial Unicode MS"/>
          <w:sz w:val="28"/>
          <w:szCs w:val="28"/>
        </w:rPr>
        <w:tab/>
      </w:r>
      <w:r w:rsidRPr="00EF5A1E">
        <w:rPr>
          <w:rFonts w:eastAsia="Arial Unicode MS"/>
          <w:b/>
          <w:sz w:val="28"/>
          <w:szCs w:val="28"/>
        </w:rPr>
        <w:tab/>
      </w:r>
      <w:r w:rsidRPr="00EF5A1E">
        <w:rPr>
          <w:rFonts w:eastAsia="Arial Unicode MS"/>
          <w:b/>
          <w:sz w:val="28"/>
          <w:szCs w:val="28"/>
        </w:rPr>
        <w:tab/>
      </w:r>
      <w:r w:rsidRPr="00EF5A1E">
        <w:rPr>
          <w:rFonts w:eastAsia="Arial Unicode MS"/>
          <w:b/>
          <w:sz w:val="28"/>
          <w:szCs w:val="28"/>
        </w:rPr>
        <w:tab/>
        <w:t>РЕШЕНИЕ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Pr="003109EF">
        <w:rPr>
          <w:rFonts w:eastAsiaTheme="minorHAnsi"/>
          <w:bCs/>
          <w:sz w:val="28"/>
          <w:szCs w:val="28"/>
          <w:lang w:eastAsia="en-US"/>
        </w:rPr>
        <w:t>Порядка</w:t>
      </w:r>
      <w:r w:rsidRPr="003109EF">
        <w:rPr>
          <w:rFonts w:eastAsiaTheme="minorHAnsi"/>
          <w:sz w:val="28"/>
          <w:szCs w:val="28"/>
          <w:lang w:eastAsia="en-US"/>
        </w:rPr>
        <w:t xml:space="preserve"> 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предоставления иных межбюджетных трансфертов из бюджета сельского поселения </w:t>
      </w:r>
      <w:r w:rsidR="00773EDE">
        <w:rPr>
          <w:rFonts w:eastAsiaTheme="minorHAnsi"/>
          <w:bCs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бюджету муниципального района </w:t>
      </w:r>
      <w:r w:rsidR="00773EDE">
        <w:rPr>
          <w:rFonts w:eastAsiaTheme="minorHAnsi"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spacing w:val="-10"/>
          <w:sz w:val="28"/>
          <w:szCs w:val="28"/>
          <w:lang w:eastAsia="ru-RU"/>
        </w:rPr>
      </w:pPr>
    </w:p>
    <w:p w:rsidR="003109EF" w:rsidRPr="003109EF" w:rsidRDefault="003109EF" w:rsidP="003109EF">
      <w:pPr>
        <w:shd w:val="clear" w:color="auto" w:fill="FFFFFF"/>
        <w:suppressAutoHyphens w:val="0"/>
        <w:spacing w:before="307" w:line="240" w:lineRule="atLeast"/>
        <w:ind w:left="149"/>
        <w:rPr>
          <w:spacing w:val="-4"/>
          <w:sz w:val="28"/>
          <w:szCs w:val="28"/>
          <w:lang w:eastAsia="ru-RU"/>
        </w:rPr>
      </w:pPr>
      <w:r w:rsidRPr="003109EF">
        <w:rPr>
          <w:spacing w:val="-4"/>
          <w:sz w:val="28"/>
          <w:szCs w:val="28"/>
          <w:lang w:eastAsia="ru-RU"/>
        </w:rPr>
        <w:t xml:space="preserve">       Совет сельского поселения </w:t>
      </w:r>
      <w:r w:rsidR="00773EDE">
        <w:rPr>
          <w:spacing w:val="-4"/>
          <w:sz w:val="28"/>
          <w:szCs w:val="28"/>
          <w:lang w:eastAsia="ru-RU"/>
        </w:rPr>
        <w:t>Осиновский</w:t>
      </w:r>
      <w:r w:rsidRPr="003109EF">
        <w:rPr>
          <w:spacing w:val="-4"/>
          <w:sz w:val="28"/>
          <w:szCs w:val="28"/>
          <w:lang w:eastAsia="ru-RU"/>
        </w:rPr>
        <w:t xml:space="preserve"> сельсовет муниципального района </w:t>
      </w:r>
      <w:r w:rsidR="00773EDE">
        <w:rPr>
          <w:spacing w:val="-4"/>
          <w:sz w:val="28"/>
          <w:szCs w:val="28"/>
          <w:lang w:eastAsia="ru-RU"/>
        </w:rPr>
        <w:t>Бирский</w:t>
      </w:r>
      <w:r w:rsidRPr="003109EF">
        <w:rPr>
          <w:spacing w:val="-4"/>
          <w:sz w:val="28"/>
          <w:szCs w:val="28"/>
          <w:lang w:eastAsia="ru-RU"/>
        </w:rPr>
        <w:t xml:space="preserve"> район решил:</w:t>
      </w:r>
    </w:p>
    <w:p w:rsidR="003109EF" w:rsidRPr="003109EF" w:rsidRDefault="003109EF" w:rsidP="003109EF">
      <w:pPr>
        <w:numPr>
          <w:ilvl w:val="0"/>
          <w:numId w:val="2"/>
        </w:numPr>
        <w:shd w:val="clear" w:color="auto" w:fill="FFFFFF"/>
        <w:suppressAutoHyphens w:val="0"/>
        <w:spacing w:after="160" w:line="240" w:lineRule="atLeast"/>
        <w:contextualSpacing/>
        <w:jc w:val="both"/>
        <w:rPr>
          <w:spacing w:val="-4"/>
          <w:sz w:val="28"/>
          <w:szCs w:val="28"/>
          <w:lang w:eastAsia="ru-RU"/>
        </w:rPr>
      </w:pPr>
      <w:r w:rsidRPr="003109EF">
        <w:rPr>
          <w:spacing w:val="-4"/>
          <w:sz w:val="28"/>
          <w:szCs w:val="28"/>
          <w:lang w:eastAsia="ru-RU"/>
        </w:rPr>
        <w:t xml:space="preserve">Утвердить </w:t>
      </w:r>
      <w:r w:rsidRPr="003109EF">
        <w:rPr>
          <w:rFonts w:eastAsiaTheme="minorHAnsi"/>
          <w:bCs/>
          <w:sz w:val="28"/>
          <w:szCs w:val="28"/>
          <w:lang w:eastAsia="en-US"/>
        </w:rPr>
        <w:t>Порядок</w:t>
      </w:r>
      <w:r w:rsidRPr="003109EF">
        <w:rPr>
          <w:rFonts w:eastAsiaTheme="minorHAnsi"/>
          <w:sz w:val="28"/>
          <w:szCs w:val="28"/>
          <w:lang w:eastAsia="en-US"/>
        </w:rPr>
        <w:t xml:space="preserve"> 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предоставления иных межбюджетных трансфертов из бюджета сельского поселения </w:t>
      </w:r>
      <w:r w:rsidR="00773EDE">
        <w:rPr>
          <w:rFonts w:eastAsiaTheme="minorHAnsi"/>
          <w:bCs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бюджету муниципального района </w:t>
      </w:r>
      <w:r w:rsidR="00773EDE">
        <w:rPr>
          <w:rFonts w:eastAsiaTheme="minorHAnsi"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</w:t>
      </w:r>
      <w:r w:rsidRPr="003109EF">
        <w:rPr>
          <w:spacing w:val="-6"/>
          <w:sz w:val="28"/>
          <w:szCs w:val="28"/>
          <w:lang w:eastAsia="ru-RU"/>
        </w:rPr>
        <w:t>(прилагается).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left="19" w:firstLine="341"/>
        <w:jc w:val="both"/>
        <w:rPr>
          <w:spacing w:val="-6"/>
          <w:sz w:val="28"/>
          <w:szCs w:val="28"/>
          <w:lang w:eastAsia="ru-RU"/>
        </w:rPr>
      </w:pPr>
    </w:p>
    <w:p w:rsidR="003109EF" w:rsidRPr="003109EF" w:rsidRDefault="003109EF" w:rsidP="003109EF">
      <w:pPr>
        <w:spacing w:line="240" w:lineRule="atLeast"/>
        <w:jc w:val="both"/>
        <w:rPr>
          <w:sz w:val="28"/>
          <w:szCs w:val="28"/>
        </w:rPr>
      </w:pPr>
    </w:p>
    <w:p w:rsidR="003109EF" w:rsidRPr="003109EF" w:rsidRDefault="003109EF" w:rsidP="003109EF">
      <w:pPr>
        <w:spacing w:line="240" w:lineRule="atLeast"/>
        <w:jc w:val="both"/>
        <w:rPr>
          <w:sz w:val="28"/>
          <w:szCs w:val="28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 w:rsidRPr="003109EF">
        <w:rPr>
          <w:bCs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773EDE">
        <w:rPr>
          <w:bCs/>
          <w:sz w:val="28"/>
          <w:szCs w:val="28"/>
          <w:lang w:eastAsia="ru-RU"/>
        </w:rPr>
        <w:t>Ф.Ф.Курбанов</w:t>
      </w: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 w:rsidRPr="003109EF">
        <w:rPr>
          <w:bCs/>
          <w:sz w:val="28"/>
          <w:szCs w:val="28"/>
          <w:lang w:eastAsia="ru-RU"/>
        </w:rPr>
        <w:t xml:space="preserve">с. </w:t>
      </w:r>
      <w:r w:rsidR="00773EDE">
        <w:rPr>
          <w:bCs/>
          <w:sz w:val="28"/>
          <w:szCs w:val="28"/>
          <w:lang w:eastAsia="ru-RU"/>
        </w:rPr>
        <w:t>Осиновка</w:t>
      </w:r>
    </w:p>
    <w:p w:rsidR="003109EF" w:rsidRPr="003109EF" w:rsidRDefault="00773EDE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03</w:t>
      </w:r>
      <w:r w:rsidR="003109EF" w:rsidRPr="003109EF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3</w:t>
      </w:r>
      <w:r w:rsidR="003109EF" w:rsidRPr="003109EF">
        <w:rPr>
          <w:bCs/>
          <w:sz w:val="28"/>
          <w:szCs w:val="28"/>
          <w:lang w:eastAsia="ru-RU"/>
        </w:rPr>
        <w:t>.20</w:t>
      </w:r>
      <w:r>
        <w:rPr>
          <w:bCs/>
          <w:sz w:val="28"/>
          <w:szCs w:val="28"/>
          <w:lang w:eastAsia="ru-RU"/>
        </w:rPr>
        <w:t>22</w:t>
      </w:r>
      <w:r w:rsidR="003109EF" w:rsidRPr="003109EF">
        <w:rPr>
          <w:bCs/>
          <w:sz w:val="28"/>
          <w:szCs w:val="28"/>
          <w:lang w:eastAsia="ru-RU"/>
        </w:rPr>
        <w:t xml:space="preserve">г. </w:t>
      </w: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 w:rsidRPr="003109EF">
        <w:rPr>
          <w:bCs/>
          <w:sz w:val="28"/>
          <w:szCs w:val="28"/>
          <w:lang w:eastAsia="ru-RU"/>
        </w:rPr>
        <w:t xml:space="preserve">№ </w:t>
      </w:r>
      <w:r w:rsidR="00773EDE">
        <w:rPr>
          <w:bCs/>
          <w:sz w:val="28"/>
          <w:szCs w:val="28"/>
          <w:lang w:eastAsia="ru-RU"/>
        </w:rPr>
        <w:t>113</w:t>
      </w: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spacing w:before="100" w:beforeAutospacing="1" w:line="240" w:lineRule="atLeast"/>
        <w:contextualSpacing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3109EF">
        <w:rPr>
          <w:rFonts w:eastAsiaTheme="minorHAnsi"/>
          <w:bCs/>
          <w:sz w:val="28"/>
          <w:szCs w:val="28"/>
          <w:lang w:eastAsia="en-US"/>
        </w:rPr>
        <w:t>Утвержден</w:t>
      </w:r>
    </w:p>
    <w:p w:rsidR="003109EF" w:rsidRPr="003109EF" w:rsidRDefault="003109EF" w:rsidP="003109EF">
      <w:pPr>
        <w:suppressAutoHyphens w:val="0"/>
        <w:spacing w:line="240" w:lineRule="atLeast"/>
        <w:ind w:left="4536"/>
        <w:contextualSpacing/>
        <w:rPr>
          <w:rFonts w:eastAsiaTheme="minorHAnsi"/>
          <w:bCs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 xml:space="preserve">Решением Совета </w:t>
      </w:r>
    </w:p>
    <w:p w:rsidR="003109EF" w:rsidRPr="003109EF" w:rsidRDefault="003109EF" w:rsidP="003109EF">
      <w:pPr>
        <w:suppressAutoHyphens w:val="0"/>
        <w:spacing w:line="240" w:lineRule="atLeast"/>
        <w:ind w:left="4536"/>
        <w:contextualSpacing/>
        <w:rPr>
          <w:rFonts w:eastAsiaTheme="minorHAnsi"/>
          <w:bCs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773EDE">
        <w:rPr>
          <w:rFonts w:eastAsiaTheme="minorHAnsi"/>
          <w:bCs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 район </w:t>
      </w:r>
    </w:p>
    <w:p w:rsidR="003109EF" w:rsidRDefault="003109EF" w:rsidP="003109EF">
      <w:pPr>
        <w:suppressAutoHyphens w:val="0"/>
        <w:spacing w:line="240" w:lineRule="atLeast"/>
        <w:ind w:left="4536"/>
        <w:rPr>
          <w:rFonts w:eastAsiaTheme="minorHAnsi"/>
          <w:bCs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Республики Башкортостан</w:t>
      </w:r>
    </w:p>
    <w:p w:rsidR="003109EF" w:rsidRPr="003109EF" w:rsidRDefault="003109EF" w:rsidP="003109EF">
      <w:pPr>
        <w:suppressAutoHyphens w:val="0"/>
        <w:spacing w:line="240" w:lineRule="atLeast"/>
        <w:ind w:left="4536"/>
        <w:rPr>
          <w:rFonts w:eastAsiaTheme="minorHAnsi"/>
          <w:bCs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 xml:space="preserve"> от  </w:t>
      </w:r>
      <w:r w:rsidR="00773EDE">
        <w:rPr>
          <w:rFonts w:eastAsiaTheme="minorHAnsi"/>
          <w:bCs/>
          <w:sz w:val="28"/>
          <w:szCs w:val="28"/>
          <w:lang w:eastAsia="en-US"/>
        </w:rPr>
        <w:t>03 марта 2022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09EF">
        <w:rPr>
          <w:rFonts w:eastAsiaTheme="minorHAnsi"/>
          <w:bCs/>
          <w:sz w:val="28"/>
          <w:szCs w:val="28"/>
          <w:lang w:eastAsia="en-US"/>
        </w:rPr>
        <w:t xml:space="preserve">г.  № </w:t>
      </w:r>
      <w:r w:rsidR="00773EDE">
        <w:rPr>
          <w:rFonts w:eastAsiaTheme="minorHAnsi"/>
          <w:bCs/>
          <w:sz w:val="28"/>
          <w:szCs w:val="28"/>
          <w:lang w:eastAsia="en-US"/>
        </w:rPr>
        <w:t>113</w:t>
      </w:r>
      <w:bookmarkStart w:id="0" w:name="_GoBack"/>
      <w:bookmarkEnd w:id="0"/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иных межбюджетных трансфертов из бюджета сельского поселения </w:t>
      </w:r>
      <w:r w:rsidR="00773EDE">
        <w:rPr>
          <w:rFonts w:eastAsiaTheme="minorHAnsi"/>
          <w:b/>
          <w:bCs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b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 бюджету муниципального района </w:t>
      </w:r>
      <w:r w:rsidR="00773EDE">
        <w:rPr>
          <w:rFonts w:eastAsiaTheme="minorHAnsi"/>
          <w:b/>
          <w:bCs/>
          <w:sz w:val="28"/>
          <w:szCs w:val="28"/>
          <w:lang w:eastAsia="en-US"/>
        </w:rPr>
        <w:t>Бирский</w:t>
      </w:r>
      <w:r w:rsidRPr="003109EF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1.      Настоящий Порядок предоставления иных межбюджетных трансфертов из бюджета сельского поселения </w:t>
      </w:r>
      <w:r w:rsidR="00773EDE">
        <w:rPr>
          <w:rFonts w:eastAsiaTheme="minorHAnsi"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 район Республики Башкортостан бюджету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(далее по тексту - иные межбюджетные трансферты) разработан в соответствии со ст.142.5 Бюджетного кодекса Российской Федерации и определяет порядок, цели, условия предоставления и расходования иных межбюджетных трансфертов из бюджета сельского поселения </w:t>
      </w:r>
      <w:r w:rsidR="00773EDE">
        <w:rPr>
          <w:rFonts w:eastAsiaTheme="minorHAnsi"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 район Республики Башкортостан бюджету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Иные межбюджетные трансферты предоставляются муниципальному району 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(далее – муниципальный район) в целях софинансирования расходных обязательств муниципальных образований по вопросам местного значения, определенных статьями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109EF">
          <w:rPr>
            <w:rFonts w:eastAsiaTheme="minorHAnsi"/>
            <w:sz w:val="28"/>
            <w:szCs w:val="28"/>
            <w:lang w:eastAsia="en-US"/>
          </w:rPr>
          <w:t>2003 г</w:t>
        </w:r>
      </w:smartTag>
      <w:r w:rsidRPr="003109EF">
        <w:rPr>
          <w:rFonts w:eastAsiaTheme="minorHAnsi"/>
          <w:sz w:val="28"/>
          <w:szCs w:val="28"/>
          <w:lang w:eastAsia="en-US"/>
        </w:rPr>
        <w:t>. N 131-ФЗ "Об общих принципах организации местного самоуправления в Российской Федерации".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 Иные межбюджетные трансферты из бюджета  сельского поселения </w:t>
      </w:r>
      <w:r w:rsidR="00773EDE">
        <w:rPr>
          <w:rFonts w:eastAsiaTheme="minorHAnsi"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сельсовет предоставляются бюджету муниципального района,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2.Иные межбюджетные трансферты предоставляются в целях финансирования расходов на решение следующих вопросов местного значения: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на компенсацию дополнительных расходов, возникающих в результате решений, принятых органами местного самоуправления;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lastRenderedPageBreak/>
        <w:t xml:space="preserve">-  на иные цели в соответствии с нормативными правовыми актами Российской Федерации, Республики Башкортостан,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 район. 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2.1.  Иные межбюджетные трансферты на выполнение полномочий муниципального района передаются в соответствии с </w:t>
      </w:r>
      <w:hyperlink r:id="rId10" w:history="1">
        <w:r w:rsidRPr="003109E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3109EF">
        <w:rPr>
          <w:rFonts w:eastAsiaTheme="minorHAnsi"/>
          <w:sz w:val="28"/>
          <w:szCs w:val="28"/>
          <w:lang w:eastAsia="en-US"/>
        </w:rPr>
        <w:t xml:space="preserve"> принятия решений и заключения соглашений о передаче осуществления части полномочий по решению вопросов местного значения, утвержденным решением сельского поселения (Приложение 1);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объем бюджетных ассигнований, предусмотренных на предоставление иных межбюджетных трансфертов;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порядок перечисления иных межбюджетных трансфертов;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сроки действия соглашения;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сроки и порядок представления отчетности об использовании иных межбюджетных трансфертов.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2.2. Иные межбюджетные трансферты на компенсацию дополнительных расходов, возникающих в результате решений, принятых органами местного самоуправления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соглашениями между администрацией района и администрацией поселения;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2.3. Иные межбюджетные трансферты на иные цели в соответствии с нормативными правовыми актами Российской Федерации, Республики Башкортостан предоставляются в соответствии с Порядком, утвержденным Правительством Республики Башкортостан и перечисляются в муниципальный район на основании соглашения, заключаемого администрацией района с администрацией поселения.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2.4. Предоставление иных межбюджетных трансфертов осуществляется в соответствии со сводной бюджетной росписью и утвержденным планом.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2.5. Иные межбюджетные трансферты, поступившие в бюджет муниципального района, зачисляются в бюджет района и учитываются в составе доходов бюджета в соответствии с бюджетной классификацией и расходуются муниципальным районом по целевому назначению.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3. Средства носят целевой характер и не могут быть использованы на другие цели.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4. В случае использования иных межбюджетных трансфертов не по целевому назначению соответствующие средства взыскиваются в бюджет сельского поселения </w:t>
      </w:r>
      <w:r w:rsidR="00773EDE">
        <w:rPr>
          <w:rFonts w:eastAsiaTheme="minorHAnsi"/>
          <w:sz w:val="28"/>
          <w:szCs w:val="28"/>
          <w:lang w:eastAsia="en-US"/>
        </w:rPr>
        <w:t>Осиновский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сельсовет.  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lastRenderedPageBreak/>
        <w:t>4.1. Межбюджетные трансферты, не использованные в текущем финансовом году, должны быть возвращены в очередном финансовом году.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4.2. По завершении года, администрация муниципального района предоставляет сельскому поселению :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- отчет об использовании иных межбюджетных трансфертов согласно Соглашению к настоящему Порядку до 20 января года, следующего за отчетным ( Приложение 2).</w:t>
      </w:r>
    </w:p>
    <w:p w:rsidR="003109EF" w:rsidRPr="003109EF" w:rsidRDefault="003109EF" w:rsidP="003109EF">
      <w:pPr>
        <w:suppressAutoHyphens w:val="0"/>
        <w:spacing w:before="100" w:beforeAutospacing="1" w:line="240" w:lineRule="atLeast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before="100" w:beforeAutospacing="1"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  </w:t>
      </w: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                         </w:t>
      </w: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Приложение 1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right"/>
        <w:rPr>
          <w:rFonts w:eastAsiaTheme="minorHAnsi"/>
          <w:sz w:val="28"/>
          <w:szCs w:val="28"/>
          <w:lang w:eastAsia="en-US"/>
        </w:rPr>
      </w:pP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54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109EF">
        <w:rPr>
          <w:rFonts w:eastAsiaTheme="minorHAnsi"/>
          <w:b/>
          <w:bCs/>
          <w:sz w:val="26"/>
          <w:szCs w:val="26"/>
          <w:lang w:eastAsia="en-US"/>
        </w:rPr>
        <w:t>СОГЛАШЕНИЕ №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109EF">
        <w:rPr>
          <w:rFonts w:eastAsiaTheme="minorHAnsi"/>
          <w:b/>
          <w:bCs/>
          <w:sz w:val="26"/>
          <w:szCs w:val="26"/>
          <w:lang w:eastAsia="en-US"/>
        </w:rPr>
        <w:t xml:space="preserve">О ПРЕДОСТАВЛЕНИИ ИНЫХ МЕЖБЮДЖЕТНЫХ ТРАНСФЕРТОВ ИЗ БЮДЖЕТА СЕЛЬСКОГО ПОСЕЛЕНИЯ ___________________СЕЛЬСОВЕТ МУНИЦИПАЛЬНОГО РАЙОНА  </w:t>
      </w:r>
      <w:r w:rsidR="00773EDE">
        <w:rPr>
          <w:rFonts w:eastAsiaTheme="minorHAnsi"/>
          <w:b/>
          <w:bCs/>
          <w:sz w:val="26"/>
          <w:szCs w:val="26"/>
          <w:lang w:eastAsia="en-US"/>
        </w:rPr>
        <w:t>БИРСКИЙ</w:t>
      </w:r>
      <w:r w:rsidRPr="003109EF">
        <w:rPr>
          <w:rFonts w:eastAsiaTheme="minorHAnsi"/>
          <w:b/>
          <w:bCs/>
          <w:sz w:val="26"/>
          <w:szCs w:val="26"/>
          <w:lang w:eastAsia="en-US"/>
        </w:rPr>
        <w:t xml:space="preserve"> РАЙОН РЕСПУБЛИКИ БАШКОРТОСТАН БЮДЖЕТУ МУНИЦИПАЛЬНОГО РАЙОНА </w:t>
      </w:r>
      <w:r w:rsidR="00773EDE">
        <w:rPr>
          <w:rFonts w:eastAsiaTheme="minorHAnsi"/>
          <w:b/>
          <w:bCs/>
          <w:sz w:val="26"/>
          <w:szCs w:val="26"/>
          <w:lang w:eastAsia="en-US"/>
        </w:rPr>
        <w:t>БИРСКИЙ</w:t>
      </w:r>
      <w:r w:rsidRPr="003109EF">
        <w:rPr>
          <w:rFonts w:eastAsiaTheme="minorHAns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 </w:t>
      </w:r>
      <w:r w:rsidRPr="003109EF">
        <w:rPr>
          <w:rFonts w:eastAsiaTheme="minorHAnsi"/>
          <w:sz w:val="28"/>
          <w:szCs w:val="28"/>
          <w:lang w:eastAsia="en-US"/>
        </w:rPr>
        <w:t>                                                                                 «__» __________20__ г.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В соответствии со статьей 142.5 Бюджетного кодекса Российской Федерации, администрация  сельского поселения _______________сельсовет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 в лице главы администрации  сельского поселения </w:t>
      </w:r>
      <w:r w:rsidRPr="003109EF">
        <w:rPr>
          <w:rFonts w:eastAsiaTheme="minorHAnsi"/>
          <w:sz w:val="28"/>
          <w:szCs w:val="28"/>
          <w:u w:val="single"/>
          <w:lang w:eastAsia="en-US"/>
        </w:rPr>
        <w:t xml:space="preserve">                      </w:t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  <w:t xml:space="preserve"> 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 Республики Башкортостан </w:t>
      </w:r>
      <w:r w:rsidRPr="003109EF">
        <w:rPr>
          <w:rFonts w:eastAsiaTheme="minorHAnsi"/>
          <w:sz w:val="28"/>
          <w:szCs w:val="28"/>
          <w:u w:val="single"/>
          <w:lang w:eastAsia="en-US"/>
        </w:rPr>
        <w:t xml:space="preserve">          </w:t>
      </w:r>
      <w:r w:rsidRPr="003109EF">
        <w:rPr>
          <w:rFonts w:eastAsiaTheme="minorHAnsi"/>
          <w:sz w:val="28"/>
          <w:szCs w:val="28"/>
          <w:lang w:eastAsia="en-US"/>
        </w:rPr>
        <w:t xml:space="preserve">  </w:t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lang w:eastAsia="en-US"/>
        </w:rPr>
        <w:softHyphen/>
      </w:r>
      <w:r w:rsidRPr="003109E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</w:t>
      </w:r>
      <w:r w:rsidRPr="003109EF">
        <w:rPr>
          <w:rFonts w:eastAsiaTheme="minorHAnsi"/>
          <w:sz w:val="28"/>
          <w:szCs w:val="28"/>
          <w:lang w:eastAsia="en-US"/>
        </w:rPr>
        <w:t xml:space="preserve">, действующего на основании Устава  сельского поселения и администрация  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Башкортостан, в лице главы администрации муниципального района </w:t>
      </w:r>
      <w:r w:rsidRPr="003109E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</w:t>
      </w:r>
      <w:r w:rsidRPr="003109EF">
        <w:rPr>
          <w:rFonts w:eastAsiaTheme="minorHAnsi"/>
          <w:sz w:val="28"/>
          <w:szCs w:val="28"/>
          <w:lang w:eastAsia="en-US"/>
        </w:rPr>
        <w:t xml:space="preserve">, действующего на основании Устава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район, заключили настоящее Соглашение о нижеследующем.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                                        </w:t>
      </w:r>
      <w:r w:rsidRPr="003109EF">
        <w:rPr>
          <w:rFonts w:eastAsiaTheme="minorHAnsi"/>
          <w:bCs/>
          <w:sz w:val="28"/>
          <w:szCs w:val="28"/>
          <w:lang w:eastAsia="en-US"/>
        </w:rPr>
        <w:t>1.</w:t>
      </w:r>
      <w:r w:rsidRPr="003109EF">
        <w:rPr>
          <w:rFonts w:eastAsiaTheme="minorHAnsi"/>
          <w:sz w:val="28"/>
          <w:szCs w:val="28"/>
          <w:lang w:eastAsia="en-US"/>
        </w:rPr>
        <w:t>      </w:t>
      </w:r>
      <w:r w:rsidRPr="003109EF">
        <w:rPr>
          <w:rFonts w:eastAsiaTheme="minorHAnsi"/>
          <w:bCs/>
          <w:sz w:val="28"/>
          <w:szCs w:val="28"/>
          <w:lang w:eastAsia="en-US"/>
        </w:rPr>
        <w:t>Предмет Соглашения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 </w:t>
      </w:r>
      <w:r w:rsidRPr="003109EF">
        <w:rPr>
          <w:rFonts w:eastAsiaTheme="minorHAnsi"/>
          <w:sz w:val="28"/>
          <w:szCs w:val="28"/>
          <w:lang w:eastAsia="en-US"/>
        </w:rPr>
        <w:t xml:space="preserve">В соответствии с Порядком предоставления иных  межбюджетных трансфертов из бюджета  сельского поселения _________________сельсовет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района, утвержденный решением Совета сельского поселения ___________________сельсовет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____________________20__ г., сельское поселение _________________сельсовет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выделяет межбюджетный трансферт администрации муниципального района в сумме ___________  рублей.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Межбюджетный трансферт предоставляется муниципальному району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 Республики Башкортостан на покрытие расходных обязательств по переданным полномочиям.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 xml:space="preserve">Межбюджетный трансферт перечисляется из бюджета сельского поселения ________________сельсовет муниципального района </w:t>
      </w:r>
      <w:r w:rsidR="00773EDE">
        <w:rPr>
          <w:rFonts w:eastAsia="Calibri"/>
          <w:sz w:val="28"/>
          <w:szCs w:val="28"/>
          <w:lang w:eastAsia="ru-RU"/>
        </w:rPr>
        <w:t>Бирский</w:t>
      </w:r>
      <w:r w:rsidRPr="003109EF">
        <w:rPr>
          <w:rFonts w:eastAsia="Calibri"/>
          <w:sz w:val="28"/>
          <w:szCs w:val="28"/>
          <w:lang w:eastAsia="ru-RU"/>
        </w:rPr>
        <w:t xml:space="preserve"> район Республики Башкортостан  на счет муниципального района </w:t>
      </w:r>
      <w:r w:rsidR="00773EDE">
        <w:rPr>
          <w:rFonts w:eastAsia="Calibri"/>
          <w:sz w:val="28"/>
          <w:szCs w:val="28"/>
          <w:lang w:eastAsia="ru-RU"/>
        </w:rPr>
        <w:t>Бирский</w:t>
      </w:r>
      <w:r w:rsidRPr="003109EF">
        <w:rPr>
          <w:rFonts w:eastAsia="Calibri"/>
          <w:sz w:val="28"/>
          <w:szCs w:val="28"/>
          <w:lang w:eastAsia="ru-RU"/>
        </w:rPr>
        <w:t xml:space="preserve"> район Республики Башкортостан по следующим реквизитам: 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 xml:space="preserve">УФК по Республике Башкортостан (Администрация сельского поселения ___________________ сельсовет муниципального района </w:t>
      </w:r>
      <w:r w:rsidR="00773EDE">
        <w:rPr>
          <w:rFonts w:eastAsia="Calibri"/>
          <w:sz w:val="28"/>
          <w:szCs w:val="28"/>
          <w:lang w:eastAsia="ru-RU"/>
        </w:rPr>
        <w:t>Бирский</w:t>
      </w:r>
      <w:r w:rsidRPr="003109EF">
        <w:rPr>
          <w:rFonts w:eastAsia="Calibri"/>
          <w:sz w:val="28"/>
          <w:szCs w:val="28"/>
          <w:lang w:eastAsia="ru-RU"/>
        </w:rPr>
        <w:t xml:space="preserve"> район Республики Башкортостан)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>Банковские реквизиты: Отделение - НБ Республика Башкортостан г. Уфа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>л/с ___________________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>р/с __________________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lastRenderedPageBreak/>
        <w:t>БИК ___________</w:t>
      </w:r>
    </w:p>
    <w:p w:rsidR="003109EF" w:rsidRPr="003109EF" w:rsidRDefault="00847A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hyperlink r:id="rId11" w:history="1">
        <w:r w:rsidR="003109EF" w:rsidRPr="003109EF">
          <w:rPr>
            <w:rFonts w:eastAsia="Calibri"/>
            <w:sz w:val="28"/>
            <w:szCs w:val="28"/>
            <w:lang w:eastAsia="ru-RU"/>
          </w:rPr>
          <w:t>ОКТМО</w:t>
        </w:r>
      </w:hyperlink>
      <w:r w:rsidR="003109EF" w:rsidRPr="003109EF">
        <w:rPr>
          <w:rFonts w:eastAsia="Calibri"/>
          <w:sz w:val="28"/>
          <w:szCs w:val="28"/>
          <w:lang w:eastAsia="ru-RU"/>
        </w:rPr>
        <w:t xml:space="preserve">  ______________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>ИНН ________________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>КПП  ___________</w:t>
      </w:r>
    </w:p>
    <w:p w:rsidR="003109EF" w:rsidRPr="003109EF" w:rsidRDefault="003109EF" w:rsidP="003109EF">
      <w:pPr>
        <w:widowControl w:val="0"/>
        <w:suppressAutoHyphens w:val="0"/>
        <w:autoSpaceDE w:val="0"/>
        <w:autoSpaceDN w:val="0"/>
        <w:spacing w:line="240" w:lineRule="atLeast"/>
        <w:contextualSpacing/>
        <w:jc w:val="both"/>
        <w:rPr>
          <w:rFonts w:eastAsia="Calibri"/>
          <w:sz w:val="28"/>
          <w:szCs w:val="28"/>
          <w:lang w:eastAsia="ru-RU"/>
        </w:rPr>
      </w:pPr>
      <w:r w:rsidRPr="003109EF">
        <w:rPr>
          <w:rFonts w:eastAsia="Calibri"/>
          <w:sz w:val="28"/>
          <w:szCs w:val="28"/>
          <w:lang w:eastAsia="ru-RU"/>
        </w:rPr>
        <w:t xml:space="preserve">         Код дохода ______________________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Межбюджетный трансферт предоставляется муниципальному району в форме иного межбюджетного трансферта,   учитываются в составе доходов бюджета в соответствии с бюджетной классификацией 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left="1080" w:hanging="360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2.</w:t>
      </w:r>
      <w:r w:rsidRPr="003109EF">
        <w:rPr>
          <w:rFonts w:eastAsiaTheme="minorHAnsi"/>
          <w:sz w:val="28"/>
          <w:szCs w:val="28"/>
          <w:lang w:eastAsia="en-US"/>
        </w:rPr>
        <w:t>      </w:t>
      </w:r>
      <w:r w:rsidRPr="003109EF">
        <w:rPr>
          <w:rFonts w:eastAsiaTheme="minorHAnsi"/>
          <w:bCs/>
          <w:sz w:val="28"/>
          <w:szCs w:val="28"/>
          <w:lang w:eastAsia="en-US"/>
        </w:rPr>
        <w:t>Обязанности сторон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Муниципальный район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 установленные сроки обязан  предоставить соответствующие документы согласно   Порядку предоставления иных  межбюджетных трансфертов из бюджета  сельского поселения ___________________сельсовет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района. 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3.</w:t>
      </w:r>
      <w:r w:rsidRPr="003109EF">
        <w:rPr>
          <w:rFonts w:eastAsiaTheme="minorHAnsi"/>
          <w:sz w:val="28"/>
          <w:szCs w:val="28"/>
          <w:lang w:eastAsia="en-US"/>
        </w:rPr>
        <w:t>      </w:t>
      </w:r>
      <w:r w:rsidRPr="003109EF">
        <w:rPr>
          <w:rFonts w:eastAsiaTheme="minorHAnsi"/>
          <w:bCs/>
          <w:sz w:val="28"/>
          <w:szCs w:val="28"/>
          <w:lang w:eastAsia="en-US"/>
        </w:rPr>
        <w:t>Внесение изменений и дополнений в Соглашение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 xml:space="preserve">     </w:t>
      </w:r>
      <w:r w:rsidRPr="003109EF">
        <w:rPr>
          <w:rFonts w:eastAsiaTheme="minorHAnsi"/>
          <w:sz w:val="28"/>
          <w:szCs w:val="28"/>
          <w:lang w:eastAsia="en-US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>4.</w:t>
      </w:r>
      <w:r w:rsidRPr="003109EF">
        <w:rPr>
          <w:rFonts w:eastAsiaTheme="minorHAnsi"/>
          <w:sz w:val="28"/>
          <w:szCs w:val="28"/>
          <w:lang w:eastAsia="en-US"/>
        </w:rPr>
        <w:t>      </w:t>
      </w:r>
      <w:r w:rsidRPr="003109EF">
        <w:rPr>
          <w:rFonts w:eastAsiaTheme="minorHAnsi"/>
          <w:bCs/>
          <w:sz w:val="28"/>
          <w:szCs w:val="28"/>
          <w:lang w:eastAsia="en-US"/>
        </w:rPr>
        <w:t>Срок действия Соглашения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bCs/>
          <w:sz w:val="28"/>
          <w:szCs w:val="28"/>
          <w:lang w:eastAsia="en-US"/>
        </w:rPr>
        <w:t xml:space="preserve">      </w:t>
      </w:r>
      <w:r w:rsidRPr="003109EF">
        <w:rPr>
          <w:rFonts w:eastAsiaTheme="minorHAnsi"/>
          <w:sz w:val="28"/>
          <w:szCs w:val="28"/>
          <w:lang w:eastAsia="en-US"/>
        </w:rPr>
        <w:t>Настоящее Соглашение заключается на период с ________________ по ________________года.</w:t>
      </w:r>
    </w:p>
    <w:p w:rsidR="003109EF" w:rsidRPr="003109EF" w:rsidRDefault="003109EF" w:rsidP="003109EF">
      <w:pPr>
        <w:keepNext/>
        <w:suppressAutoHyphens w:val="0"/>
        <w:spacing w:line="240" w:lineRule="atLeast"/>
        <w:ind w:firstLine="540"/>
        <w:jc w:val="center"/>
        <w:outlineLvl w:val="0"/>
        <w:rPr>
          <w:bCs/>
          <w:noProof/>
          <w:sz w:val="28"/>
          <w:szCs w:val="28"/>
          <w:lang w:eastAsia="en-US"/>
        </w:rPr>
      </w:pPr>
      <w:r w:rsidRPr="003109EF">
        <w:rPr>
          <w:bCs/>
          <w:noProof/>
          <w:sz w:val="28"/>
          <w:szCs w:val="28"/>
          <w:lang w:eastAsia="en-US"/>
        </w:rPr>
        <w:t>5. Юридические адреса, 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138"/>
        <w:gridCol w:w="582"/>
        <w:gridCol w:w="4345"/>
        <w:gridCol w:w="335"/>
      </w:tblGrid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сельского поселения ____________сельсовет муниципального района </w:t>
            </w:r>
            <w:r w:rsidR="00773EDE">
              <w:rPr>
                <w:rFonts w:eastAsiaTheme="minorHAnsi"/>
                <w:sz w:val="28"/>
                <w:szCs w:val="28"/>
                <w:lang w:eastAsia="en-US"/>
              </w:rPr>
              <w:t>Бирский</w:t>
            </w: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r w:rsidR="00773EDE">
              <w:rPr>
                <w:rFonts w:eastAsiaTheme="minorHAnsi"/>
                <w:sz w:val="28"/>
                <w:szCs w:val="28"/>
                <w:lang w:eastAsia="en-US"/>
              </w:rPr>
              <w:t>Бирский</w:t>
            </w: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rPr>
          <w:trHeight w:val="80"/>
        </w:trPr>
        <w:tc>
          <w:tcPr>
            <w:tcW w:w="4788" w:type="dxa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109EF" w:rsidRPr="003109EF" w:rsidTr="00E66297">
        <w:trPr>
          <w:gridAfter w:val="1"/>
          <w:wAfter w:w="335" w:type="dxa"/>
          <w:trHeight w:val="604"/>
        </w:trPr>
        <w:tc>
          <w:tcPr>
            <w:tcW w:w="4926" w:type="dxa"/>
            <w:gridSpan w:val="2"/>
          </w:tcPr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gridSpan w:val="2"/>
          </w:tcPr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Глава администрации</w:t>
            </w:r>
            <w:r w:rsidRPr="003109EF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109EF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3109EF" w:rsidRPr="003109EF" w:rsidTr="00E66297">
        <w:trPr>
          <w:gridAfter w:val="1"/>
          <w:wAfter w:w="335" w:type="dxa"/>
          <w:trHeight w:val="510"/>
        </w:trPr>
        <w:tc>
          <w:tcPr>
            <w:tcW w:w="4926" w:type="dxa"/>
            <w:gridSpan w:val="2"/>
          </w:tcPr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_____________ ____________</w:t>
            </w:r>
            <w:r w:rsidRPr="003109EF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                 (подпись)</w:t>
            </w: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  <w:gridSpan w:val="2"/>
          </w:tcPr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     _________________ ___________</w:t>
            </w: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           (подпись)</w:t>
            </w:r>
          </w:p>
          <w:p w:rsidR="003109EF" w:rsidRPr="003109EF" w:rsidRDefault="003109EF" w:rsidP="00E66297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</w:tbl>
    <w:p w:rsidR="00584A01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                                                                                                          </w:t>
      </w:r>
    </w:p>
    <w:p w:rsidR="003109EF" w:rsidRPr="003109EF" w:rsidRDefault="003109EF" w:rsidP="00584A01">
      <w:pPr>
        <w:shd w:val="clear" w:color="auto" w:fill="FFFFFF"/>
        <w:suppressAutoHyphens w:val="0"/>
        <w:spacing w:line="240" w:lineRule="atLeast"/>
        <w:jc w:val="righ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lastRenderedPageBreak/>
        <w:t xml:space="preserve">    Приложение 2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bookmarkStart w:id="1" w:name="Par86"/>
      <w:bookmarkEnd w:id="1"/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ОТЧЕТ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об использовании иных межбюджетных трансфертов,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предоставленных из бюджета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сельского поселения ______________сельсовет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773EDE">
        <w:rPr>
          <w:rFonts w:eastAsiaTheme="minorHAnsi"/>
          <w:sz w:val="28"/>
          <w:szCs w:val="28"/>
          <w:lang w:eastAsia="en-US"/>
        </w:rPr>
        <w:t>Бирский</w:t>
      </w:r>
      <w:r w:rsidRPr="003109EF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на _______________ 20_ г.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975"/>
        <w:gridCol w:w="2975"/>
      </w:tblGrid>
      <w:tr w:rsidR="003109EF" w:rsidRPr="003109EF" w:rsidTr="00E66297">
        <w:trPr>
          <w:trHeight w:val="800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Наименование выполненных</w:t>
            </w:r>
          </w:p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Обоснование,</w:t>
            </w:r>
          </w:p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подтверждение</w:t>
            </w:r>
          </w:p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производственных</w:t>
            </w:r>
          </w:p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расходов</w:t>
            </w:r>
          </w:p>
        </w:tc>
      </w:tr>
      <w:tr w:rsidR="003109EF" w:rsidRPr="003109EF" w:rsidTr="00E66297">
        <w:trPr>
          <w:trHeight w:val="124"/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3109EF" w:rsidRPr="003109EF" w:rsidTr="00E66297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</w:tr>
      <w:tr w:rsidR="003109EF" w:rsidRPr="003109EF" w:rsidTr="00E66297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109EF" w:rsidRPr="003109EF" w:rsidRDefault="003109EF" w:rsidP="00E66297">
            <w:pPr>
              <w:suppressAutoHyphens w:val="0"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09EF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</w:tr>
    </w:tbl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Глава  администрации муниципального района ____________/_______________/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                                                                                                                         /Ф.И.О./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М.П.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 </w:t>
      </w:r>
    </w:p>
    <w:p w:rsidR="003109EF" w:rsidRPr="003109EF" w:rsidRDefault="003109EF" w:rsidP="003109EF">
      <w:pPr>
        <w:shd w:val="clear" w:color="auto" w:fill="FFFFFF"/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3109EF">
        <w:rPr>
          <w:rFonts w:eastAsiaTheme="minorHAnsi"/>
          <w:sz w:val="28"/>
          <w:szCs w:val="28"/>
          <w:lang w:eastAsia="en-US"/>
        </w:rPr>
        <w:t>Главный бухгалтер        _________________ ______________________</w:t>
      </w: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pacing w:line="240" w:lineRule="atLeast"/>
        <w:rPr>
          <w:sz w:val="28"/>
          <w:szCs w:val="28"/>
        </w:rPr>
      </w:pPr>
    </w:p>
    <w:p w:rsidR="003109EF" w:rsidRPr="003109EF" w:rsidRDefault="003109EF" w:rsidP="003109EF">
      <w:pPr>
        <w:spacing w:line="240" w:lineRule="atLeast"/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>
      <w:pPr>
        <w:rPr>
          <w:sz w:val="28"/>
          <w:szCs w:val="28"/>
        </w:rPr>
      </w:pPr>
    </w:p>
    <w:p w:rsidR="003109EF" w:rsidRPr="003109EF" w:rsidRDefault="003109EF" w:rsidP="003109EF"/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3109EF" w:rsidRPr="003109EF" w:rsidRDefault="003109EF" w:rsidP="003109EF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D56313" w:rsidRPr="003109EF" w:rsidRDefault="00D56313"/>
    <w:sectPr w:rsidR="00D56313" w:rsidRPr="003109EF" w:rsidSect="00773ED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EF" w:rsidRDefault="00847AEF">
      <w:r>
        <w:separator/>
      </w:r>
    </w:p>
  </w:endnote>
  <w:endnote w:type="continuationSeparator" w:id="0">
    <w:p w:rsidR="00847AEF" w:rsidRDefault="008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47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3109E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98394D" wp14:editId="42DAFFC9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47AE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47AE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47A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EF" w:rsidRDefault="00847AEF">
      <w:r>
        <w:separator/>
      </w:r>
    </w:p>
  </w:footnote>
  <w:footnote w:type="continuationSeparator" w:id="0">
    <w:p w:rsidR="00847AEF" w:rsidRDefault="008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47A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847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46274"/>
    <w:multiLevelType w:val="hybridMultilevel"/>
    <w:tmpl w:val="8E62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584A01"/>
    <w:rsid w:val="00635312"/>
    <w:rsid w:val="00773EDE"/>
    <w:rsid w:val="00843047"/>
    <w:rsid w:val="00847AEF"/>
    <w:rsid w:val="00B7633A"/>
    <w:rsid w:val="00CC0812"/>
    <w:rsid w:val="00D56313"/>
    <w:rsid w:val="00E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09E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109E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9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109E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1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0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10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0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icode1">
    <w:name w:val="unicode1"/>
    <w:basedOn w:val="a0"/>
    <w:rsid w:val="0077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09E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109E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9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109E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1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0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10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0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icode1">
    <w:name w:val="unicode1"/>
    <w:basedOn w:val="a0"/>
    <w:rsid w:val="0077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AD9DD83CF83626CA3205959E74BE2C20DD5C72F6B82C55FCB698B7033B5F2E71DE4BA5CBB7FDAOFq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6268AF864406575970C8C81535E02CC35C37ED6D3CF562AF2DCC46B08DB2F8FA573F384D8F972013C6260Y4M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2020-09-02T11:27:00Z</cp:lastPrinted>
  <dcterms:created xsi:type="dcterms:W3CDTF">2020-08-12T09:50:00Z</dcterms:created>
  <dcterms:modified xsi:type="dcterms:W3CDTF">2022-03-10T10:42:00Z</dcterms:modified>
</cp:coreProperties>
</file>